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FC2" w:rsidRPr="00795FC2" w:rsidRDefault="00795FC2" w:rsidP="00795FC2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Архангельская область</w:t>
      </w: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Шенкурский муниципальный округ </w:t>
      </w:r>
    </w:p>
    <w:p w:rsidR="00795FC2" w:rsidRPr="00795FC2" w:rsidRDefault="00795FC2" w:rsidP="00795FC2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первого  созыва</w:t>
      </w:r>
    </w:p>
    <w:p w:rsidR="00795FC2" w:rsidRPr="00795FC2" w:rsidRDefault="009044E4" w:rsidP="00795FC2">
      <w:pPr>
        <w:widowControl w:val="0"/>
        <w:spacing w:after="322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 очередная</w:t>
      </w:r>
      <w:r w:rsidR="00795FC2"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сессия</w:t>
      </w:r>
    </w:p>
    <w:p w:rsidR="00795FC2" w:rsidRPr="00795FC2" w:rsidRDefault="00795FC2" w:rsidP="00795FC2">
      <w:pPr>
        <w:widowControl w:val="0"/>
        <w:spacing w:after="220" w:line="280" w:lineRule="exact"/>
        <w:ind w:left="43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95FC2" w:rsidRPr="00795FC2" w:rsidRDefault="00795FC2" w:rsidP="00795FC2">
      <w:pPr>
        <w:spacing w:after="22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  «</w:t>
      </w:r>
      <w:r w:rsidR="009044E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23 </w:t>
      </w:r>
      <w:r w:rsidRPr="00795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="009044E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мая </w:t>
      </w:r>
      <w:r w:rsidRPr="00795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2024</w:t>
      </w:r>
      <w:r w:rsidRPr="0079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</w:t>
      </w:r>
      <w:r w:rsidR="0090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79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№</w:t>
      </w:r>
      <w:r w:rsidR="0090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209</w:t>
      </w:r>
    </w:p>
    <w:p w:rsidR="00795FC2" w:rsidRPr="00795FC2" w:rsidRDefault="00795FC2" w:rsidP="00795FC2">
      <w:pPr>
        <w:spacing w:after="496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C2">
        <w:rPr>
          <w:rFonts w:ascii="Times New Roman" w:eastAsia="Times New Roman" w:hAnsi="Times New Roman" w:cs="Times New Roman"/>
          <w:sz w:val="24"/>
          <w:szCs w:val="24"/>
          <w:lang w:eastAsia="ru-RU"/>
        </w:rPr>
        <w:t>г. Шенкурск</w:t>
      </w: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5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Pr="00795FC2">
        <w:rPr>
          <w:rFonts w:ascii="Times New Roman" w:eastAsia="Calibri" w:hAnsi="Times New Roman" w:cs="Times New Roman"/>
          <w:b/>
          <w:sz w:val="28"/>
          <w:szCs w:val="28"/>
        </w:rPr>
        <w:t>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CB33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Бюджетным </w:t>
      </w:r>
      <w:hyperlink r:id="rId6" w:history="1">
        <w:r w:rsidRPr="00795FC2">
          <w:rPr>
            <w:rFonts w:ascii="Times New Roman" w:eastAsia="Times New Roman" w:hAnsi="Times New Roman" w:cs="Times New Roman"/>
            <w:bCs/>
            <w:sz w:val="28"/>
            <w:lang w:eastAsia="ru-RU"/>
          </w:rPr>
          <w:t>кодексом</w:t>
        </w:r>
      </w:hyperlink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Федерации, Федеральным </w:t>
      </w:r>
      <w:hyperlink r:id="rId7" w:history="1">
        <w:r w:rsidRPr="00795FC2">
          <w:rPr>
            <w:rFonts w:ascii="Times New Roman" w:eastAsia="Times New Roman" w:hAnsi="Times New Roman" w:cs="Times New Roman"/>
            <w:bCs/>
            <w:sz w:val="28"/>
            <w:lang w:eastAsia="ru-RU"/>
          </w:rPr>
          <w:t>законом</w:t>
        </w:r>
      </w:hyperlink>
      <w:r w:rsidR="00E3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6 октября 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2003</w:t>
      </w:r>
      <w:r w:rsidR="00E3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статьями 56 и 60 </w:t>
      </w:r>
      <w:hyperlink r:id="rId8" w:history="1">
        <w:r w:rsidRPr="00795FC2">
          <w:rPr>
            <w:rFonts w:ascii="Times New Roman" w:eastAsia="Times New Roman" w:hAnsi="Times New Roman" w:cs="Times New Roman"/>
            <w:bCs/>
            <w:sz w:val="28"/>
            <w:lang w:eastAsia="ru-RU"/>
          </w:rPr>
          <w:t>Устава</w:t>
        </w:r>
      </w:hyperlink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Шенкурского муниципального округа Архангельской области</w:t>
      </w:r>
      <w:r w:rsidR="00CB3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33E6" w:rsidRPr="00CB3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Собрание депутатов Шенкурского муниципального округа Архангельской области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33E6" w:rsidRPr="00CB33E6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решило</w:t>
      </w:r>
      <w:r w:rsidR="00CB3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5FC2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1. Утвердить прилагаемый </w:t>
      </w:r>
      <w:r w:rsidRPr="00795FC2">
        <w:rPr>
          <w:rFonts w:ascii="Times New Roman" w:eastAsia="Calibri" w:hAnsi="Times New Roman" w:cs="Times New Roman"/>
          <w:sz w:val="28"/>
          <w:szCs w:val="28"/>
        </w:rPr>
        <w:t>Порядок осуществления муниципальных заимствований, обслуживания и управления муниципальным долгом Шенкурского муниципального округа Архангельской области.</w:t>
      </w:r>
    </w:p>
    <w:p w:rsidR="00795FC2" w:rsidRPr="00795FC2" w:rsidRDefault="00795FC2" w:rsidP="00795F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</w:t>
      </w:r>
      <w:r w:rsidR="00E37C89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решение вступает в силу после</w:t>
      </w: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обнародования.</w:t>
      </w:r>
    </w:p>
    <w:p w:rsidR="00795FC2" w:rsidRPr="00795FC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</w:p>
    <w:p w:rsidR="00795FC2" w:rsidRP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                                    А.С. </w:t>
      </w:r>
      <w:proofErr w:type="spellStart"/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Заседателева</w:t>
      </w:r>
      <w:proofErr w:type="spellEnd"/>
    </w:p>
    <w:p w:rsidR="00795FC2" w:rsidRP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Шенкурского муниципального округа                           О.И. Красникова</w:t>
      </w:r>
    </w:p>
    <w:p w:rsidR="00795FC2" w:rsidRPr="00795FC2" w:rsidRDefault="00795FC2" w:rsidP="00795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DC131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35B" w:rsidRDefault="001D035B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44E4" w:rsidRPr="00795FC2" w:rsidRDefault="009044E4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4B9F" w:rsidRPr="002C0B46" w:rsidRDefault="003514DD" w:rsidP="002C0B4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</w:t>
      </w:r>
      <w:r w:rsidR="003402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5A89" w:rsidRPr="002C0B46" w:rsidRDefault="00E05A89" w:rsidP="0049662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B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340222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2C0B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Собрания депутатов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Шенкурского муниципального округа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Архангельской области</w:t>
      </w:r>
    </w:p>
    <w:p w:rsidR="00695937" w:rsidRPr="002C0B46" w:rsidRDefault="00695937" w:rsidP="002C0B4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B46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4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 мая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2024 г. № </w:t>
      </w:r>
      <w:r w:rsidR="009044E4">
        <w:rPr>
          <w:rFonts w:ascii="Times New Roman" w:hAnsi="Times New Roman" w:cs="Times New Roman"/>
          <w:color w:val="000000" w:themeColor="text1"/>
          <w:sz w:val="28"/>
          <w:szCs w:val="28"/>
        </w:rPr>
        <w:t>209</w:t>
      </w:r>
    </w:p>
    <w:p w:rsidR="00C82403" w:rsidRDefault="00C82403" w:rsidP="002C0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586" w:rsidRPr="002C0B46" w:rsidRDefault="00972586" w:rsidP="002C0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514DD" w:rsidRDefault="00A301C3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Р Я Д О К</w:t>
      </w:r>
      <w:r w:rsidR="00C82403" w:rsidRPr="009B01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47A" w:rsidRPr="00D6247A" w:rsidRDefault="00C82403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14F">
        <w:rPr>
          <w:rFonts w:ascii="Times New Roman" w:hAnsi="Times New Roman" w:cs="Times New Roman"/>
          <w:b/>
          <w:sz w:val="28"/>
          <w:szCs w:val="28"/>
        </w:rPr>
        <w:t xml:space="preserve">осуществления муниципальных заимствований, </w:t>
      </w:r>
    </w:p>
    <w:p w:rsidR="00D6247A" w:rsidRPr="00E37C89" w:rsidRDefault="00C82403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14F">
        <w:rPr>
          <w:rFonts w:ascii="Times New Roman" w:hAnsi="Times New Roman" w:cs="Times New Roman"/>
          <w:b/>
          <w:sz w:val="28"/>
          <w:szCs w:val="28"/>
        </w:rPr>
        <w:t>обслуживания и управления муниципальным долгом</w:t>
      </w:r>
      <w:r w:rsidR="001D4532" w:rsidRPr="009B01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2403" w:rsidRPr="009B014F" w:rsidRDefault="0049662F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14F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E018AD" w:rsidRPr="009B014F" w:rsidRDefault="00E018AD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35B" w:rsidRPr="009B014F" w:rsidRDefault="001D035B" w:rsidP="009B014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3514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B0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D035B" w:rsidRPr="009B014F" w:rsidRDefault="001D035B" w:rsidP="009B0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403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607F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49662F" w:rsidRPr="00522EE3">
        <w:rPr>
          <w:rFonts w:ascii="Times New Roman" w:hAnsi="Times New Roman" w:cs="Times New Roman"/>
          <w:sz w:val="28"/>
          <w:szCs w:val="28"/>
        </w:rPr>
        <w:t>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 xml:space="preserve"> (далее – Порядок) 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разработан в соответствии с Бюджетным </w:t>
      </w:r>
      <w:hyperlink r:id="rId9" w:history="1">
        <w:r w:rsidR="00C82403" w:rsidRPr="00522EE3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Федеральным </w:t>
      </w:r>
      <w:hyperlink r:id="rId10" w:history="1">
        <w:r w:rsidR="00C82403" w:rsidRPr="00522EE3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3514DD">
        <w:rPr>
          <w:rFonts w:ascii="Times New Roman" w:hAnsi="Times New Roman" w:cs="Times New Roman"/>
          <w:bCs/>
          <w:sz w:val="28"/>
          <w:szCs w:val="28"/>
        </w:rPr>
        <w:t xml:space="preserve"> от 6 октября 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>2003</w:t>
      </w:r>
      <w:r w:rsidR="003514DD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№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131-ФЗ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«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»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74A5" w:rsidRPr="00522EE3">
        <w:rPr>
          <w:rFonts w:ascii="Times New Roman" w:hAnsi="Times New Roman" w:cs="Times New Roman"/>
          <w:bCs/>
          <w:sz w:val="28"/>
          <w:szCs w:val="28"/>
        </w:rPr>
        <w:t>стать</w:t>
      </w:r>
      <w:r w:rsidR="00795FF0" w:rsidRPr="00522EE3">
        <w:rPr>
          <w:rFonts w:ascii="Times New Roman" w:hAnsi="Times New Roman" w:cs="Times New Roman"/>
          <w:bCs/>
          <w:sz w:val="28"/>
          <w:szCs w:val="28"/>
        </w:rPr>
        <w:t>ями</w:t>
      </w:r>
      <w:r w:rsidR="001F74A5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5FF0" w:rsidRPr="00522EE3">
        <w:rPr>
          <w:rFonts w:ascii="Times New Roman" w:hAnsi="Times New Roman" w:cs="Times New Roman"/>
          <w:bCs/>
          <w:sz w:val="28"/>
          <w:szCs w:val="28"/>
        </w:rPr>
        <w:t xml:space="preserve">56 и </w:t>
      </w:r>
      <w:r w:rsidR="001F74A5" w:rsidRPr="00522EE3">
        <w:rPr>
          <w:rFonts w:ascii="Times New Roman" w:hAnsi="Times New Roman" w:cs="Times New Roman"/>
          <w:bCs/>
          <w:sz w:val="28"/>
          <w:szCs w:val="28"/>
        </w:rPr>
        <w:t xml:space="preserve">60 </w:t>
      </w:r>
      <w:hyperlink r:id="rId11" w:history="1">
        <w:r w:rsidR="00C82403" w:rsidRPr="00522EE3">
          <w:rPr>
            <w:rFonts w:ascii="Times New Roman" w:hAnsi="Times New Roman" w:cs="Times New Roman"/>
            <w:bCs/>
            <w:sz w:val="28"/>
            <w:szCs w:val="28"/>
          </w:rPr>
          <w:t>Устав</w:t>
        </w:r>
        <w:r w:rsidR="00795FF0" w:rsidRPr="00522EE3">
          <w:rPr>
            <w:rFonts w:ascii="Times New Roman" w:hAnsi="Times New Roman" w:cs="Times New Roman"/>
            <w:bCs/>
            <w:sz w:val="28"/>
            <w:szCs w:val="28"/>
          </w:rPr>
          <w:t>а</w:t>
        </w:r>
      </w:hyperlink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 Архангельской области</w:t>
      </w:r>
      <w:r w:rsidR="001C4216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и определяет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порядок осуществления,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обслуживания и управления муниципальным долгом</w:t>
      </w:r>
      <w:proofErr w:type="gramEnd"/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Шенкурском муниципальном округе Архангельской области</w:t>
      </w:r>
      <w:r w:rsidR="001D4532" w:rsidRPr="00522EE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1C4216" w:rsidRPr="00522EE3">
        <w:rPr>
          <w:rFonts w:ascii="Times New Roman" w:hAnsi="Times New Roman" w:cs="Times New Roman"/>
          <w:bCs/>
          <w:sz w:val="28"/>
          <w:szCs w:val="28"/>
        </w:rPr>
        <w:t xml:space="preserve">далее – </w:t>
      </w:r>
      <w:r w:rsidR="006740F3" w:rsidRPr="00522EE3">
        <w:rPr>
          <w:rFonts w:ascii="Times New Roman" w:hAnsi="Times New Roman" w:cs="Times New Roman"/>
          <w:bCs/>
          <w:sz w:val="28"/>
          <w:szCs w:val="28"/>
        </w:rPr>
        <w:t>муниципальное образование</w:t>
      </w:r>
      <w:r w:rsidR="001C4216" w:rsidRPr="00522EE3">
        <w:rPr>
          <w:rFonts w:ascii="Times New Roman" w:hAnsi="Times New Roman" w:cs="Times New Roman"/>
          <w:bCs/>
          <w:sz w:val="28"/>
          <w:szCs w:val="28"/>
        </w:rPr>
        <w:t>)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>.</w:t>
      </w:r>
    </w:p>
    <w:p w:rsidR="0049662F" w:rsidRPr="00522EE3" w:rsidRDefault="0049662F" w:rsidP="00522EE3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EE3">
        <w:rPr>
          <w:rFonts w:ascii="Times New Roman" w:hAnsi="Times New Roman" w:cs="Times New Roman"/>
          <w:sz w:val="28"/>
          <w:szCs w:val="28"/>
        </w:rPr>
        <w:t xml:space="preserve">Термины и понятия, используемые в Порядке, применяются в тех значениях, в которых они определены Бюджетным </w:t>
      </w:r>
      <w:hyperlink r:id="rId12" w:history="1">
        <w:r w:rsidRPr="00522EE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22EE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71FFD" w:rsidRPr="00522EE3">
        <w:rPr>
          <w:rFonts w:ascii="Times New Roman" w:hAnsi="Times New Roman" w:cs="Times New Roman"/>
          <w:sz w:val="28"/>
          <w:szCs w:val="28"/>
        </w:rPr>
        <w:t xml:space="preserve"> </w:t>
      </w:r>
      <w:r w:rsidR="00B71FFD" w:rsidRPr="00522EE3">
        <w:rPr>
          <w:rFonts w:ascii="Times New Roman" w:hAnsi="Times New Roman" w:cs="Times New Roman"/>
          <w:bCs/>
          <w:sz w:val="28"/>
          <w:szCs w:val="28"/>
        </w:rPr>
        <w:t>(далее – БК РФ)</w:t>
      </w:r>
      <w:r w:rsidRPr="00522EE3">
        <w:rPr>
          <w:rFonts w:ascii="Times New Roman" w:hAnsi="Times New Roman" w:cs="Times New Roman"/>
          <w:sz w:val="28"/>
          <w:szCs w:val="28"/>
        </w:rPr>
        <w:t>.</w:t>
      </w:r>
    </w:p>
    <w:p w:rsidR="00E142A8" w:rsidRPr="008651B0" w:rsidRDefault="00E142A8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3. Муниципальный долг муниципального образования (далее </w:t>
      </w:r>
      <w:proofErr w:type="gramStart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-м</w:t>
      </w:r>
      <w:proofErr w:type="gramEnd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униципальный долг) - обязательства, возникающие из муниципальных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заимствований, гарантий по обязательствам третьих лиц, другие обязательства в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соответствии с видами долговых обязательств, установленны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 БК РФ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принятые на</w:t>
      </w:r>
      <w:r w:rsidR="00BC4C1D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себя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муниципальным образование</w:t>
      </w:r>
      <w:r w:rsidR="00BC4C1D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6740F3" w:rsidRPr="009B014F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4.</w:t>
      </w:r>
      <w:r w:rsidR="0049662F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6740F3" w:rsidRPr="008651B0">
        <w:rPr>
          <w:rFonts w:ascii="Times New Roman" w:hAnsi="Times New Roman" w:cs="Times New Roman"/>
          <w:sz w:val="28"/>
          <w:szCs w:val="28"/>
        </w:rPr>
        <w:t>Долговые обязательства</w:t>
      </w:r>
      <w:r w:rsidR="006740F3" w:rsidRPr="009B014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полностью и без условий обеспечиваются всем находящимся в собственности муниципального образования имуществом, составляющим казну </w:t>
      </w:r>
      <w:r w:rsidR="00B71F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740F3" w:rsidRPr="009B014F">
        <w:rPr>
          <w:rFonts w:ascii="Times New Roman" w:hAnsi="Times New Roman" w:cs="Times New Roman"/>
          <w:sz w:val="28"/>
          <w:szCs w:val="28"/>
        </w:rPr>
        <w:t xml:space="preserve">, и исполняются за счет </w:t>
      </w:r>
      <w:r w:rsidR="0049662F" w:rsidRPr="009B014F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6740F3" w:rsidRPr="009B014F">
        <w:rPr>
          <w:rFonts w:ascii="Times New Roman" w:hAnsi="Times New Roman" w:cs="Times New Roman"/>
          <w:sz w:val="28"/>
          <w:szCs w:val="28"/>
        </w:rPr>
        <w:t>средств</w:t>
      </w:r>
      <w:r w:rsidR="0049662F" w:rsidRPr="009B014F">
        <w:rPr>
          <w:rFonts w:ascii="Times New Roman" w:hAnsi="Times New Roman" w:cs="Times New Roman"/>
          <w:sz w:val="28"/>
          <w:szCs w:val="28"/>
        </w:rPr>
        <w:t xml:space="preserve"> </w:t>
      </w:r>
      <w:r w:rsidR="00B71F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740F3" w:rsidRPr="009B014F">
        <w:rPr>
          <w:rFonts w:ascii="Times New Roman" w:hAnsi="Times New Roman" w:cs="Times New Roman"/>
          <w:sz w:val="28"/>
          <w:szCs w:val="28"/>
        </w:rPr>
        <w:t>.</w:t>
      </w:r>
    </w:p>
    <w:p w:rsidR="006740F3" w:rsidRPr="009B014F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40F3" w:rsidRPr="009B014F">
        <w:rPr>
          <w:rFonts w:ascii="Times New Roman" w:hAnsi="Times New Roman" w:cs="Times New Roman"/>
          <w:sz w:val="28"/>
          <w:szCs w:val="28"/>
        </w:rPr>
        <w:t>. Муниципальное образование не несет ответственности по долговым обязательствам Российской Федерации, субъектов Российской Федерации и иных муниципальных образований, если указанные обязательства не были гарантированы муниципальным образованием.</w:t>
      </w:r>
    </w:p>
    <w:p w:rsidR="00B71FFD" w:rsidRDefault="00B71FFD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2. Структура муниципального долга, виды и срочность</w:t>
      </w: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муниципальных долговых обязательств</w:t>
      </w: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4C1D" w:rsidRPr="00BC4C1D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C1D">
        <w:rPr>
          <w:rFonts w:ascii="Times New Roman" w:hAnsi="Times New Roman" w:cs="Times New Roman"/>
          <w:bCs/>
          <w:sz w:val="28"/>
          <w:szCs w:val="28"/>
        </w:rPr>
        <w:lastRenderedPageBreak/>
        <w:t>1. Структура муниципального долга представляет собой группировку муниципальных долговых обязательств по видам долговых обязательств</w:t>
      </w:r>
      <w:r w:rsidR="00BC4C1D" w:rsidRPr="00BC4C1D">
        <w:rPr>
          <w:rFonts w:ascii="Times New Roman" w:hAnsi="Times New Roman" w:cs="Times New Roman"/>
          <w:bCs/>
          <w:sz w:val="28"/>
          <w:szCs w:val="28"/>
        </w:rPr>
        <w:t>,</w:t>
      </w:r>
      <w:r w:rsidR="00BC4C1D" w:rsidRPr="00BC4C1D">
        <w:rPr>
          <w:rFonts w:ascii="Times New Roman" w:hAnsi="Times New Roman" w:cs="Times New Roman"/>
          <w:sz w:val="28"/>
          <w:szCs w:val="28"/>
        </w:rPr>
        <w:t xml:space="preserve"> установленным в тех значениях, в которых они определены Б</w:t>
      </w:r>
      <w:r w:rsidR="00BC4C1D" w:rsidRPr="00BC4C1D">
        <w:rPr>
          <w:rFonts w:ascii="Times New Roman" w:hAnsi="Times New Roman" w:cs="Times New Roman"/>
          <w:bCs/>
          <w:sz w:val="28"/>
          <w:szCs w:val="28"/>
        </w:rPr>
        <w:t>К РФ</w:t>
      </w:r>
      <w:r w:rsidR="00BC4C1D" w:rsidRPr="00BC4C1D">
        <w:rPr>
          <w:rFonts w:ascii="Times New Roman" w:hAnsi="Times New Roman" w:cs="Times New Roman"/>
          <w:sz w:val="28"/>
          <w:szCs w:val="28"/>
        </w:rPr>
        <w:t>.</w:t>
      </w:r>
    </w:p>
    <w:p w:rsidR="006740F3" w:rsidRPr="009B014F" w:rsidRDefault="00763F4B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40F3" w:rsidRPr="009B014F">
        <w:rPr>
          <w:rFonts w:ascii="Times New Roman" w:hAnsi="Times New Roman" w:cs="Times New Roman"/>
          <w:sz w:val="28"/>
          <w:szCs w:val="28"/>
        </w:rPr>
        <w:t>.</w:t>
      </w:r>
      <w:r w:rsidR="00D40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="006740F3" w:rsidRPr="009B014F">
        <w:rPr>
          <w:rFonts w:ascii="Times New Roman" w:hAnsi="Times New Roman" w:cs="Times New Roman"/>
          <w:sz w:val="28"/>
          <w:szCs w:val="28"/>
        </w:rPr>
        <w:t>бъем муниципального долга включаются</w:t>
      </w:r>
      <w:r>
        <w:rPr>
          <w:rFonts w:ascii="Times New Roman" w:hAnsi="Times New Roman" w:cs="Times New Roman"/>
          <w:sz w:val="28"/>
          <w:szCs w:val="28"/>
        </w:rPr>
        <w:t xml:space="preserve"> показатели, установленные БК РФ.</w:t>
      </w:r>
    </w:p>
    <w:p w:rsidR="006740F3" w:rsidRPr="009B014F" w:rsidRDefault="00763F4B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40F3" w:rsidRPr="009B014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Виды долговых обязательств муниципального образования в зависимости от срока, на который они приняты, определяются в соответствии с БК РФ</w:t>
      </w:r>
      <w:r w:rsidR="006740F3" w:rsidRPr="009B014F">
        <w:rPr>
          <w:rFonts w:ascii="Times New Roman" w:hAnsi="Times New Roman" w:cs="Times New Roman"/>
          <w:sz w:val="28"/>
          <w:szCs w:val="28"/>
        </w:rPr>
        <w:t>.</w:t>
      </w: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3482" w:rsidRPr="009B014F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3. Управление муниципальным долгом и осуществление</w:t>
      </w:r>
    </w:p>
    <w:p w:rsidR="00A23482" w:rsidRPr="009B014F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муниципальных заимствований</w:t>
      </w:r>
    </w:p>
    <w:p w:rsidR="00A23482" w:rsidRPr="009B014F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1A9" w:rsidRPr="008651B0" w:rsidRDefault="00522EE3" w:rsidP="00522E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</w:t>
      </w:r>
      <w:r w:rsidR="00C711A9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C711A9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Управление муниципальным долгом включает: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 разработку программы муниципальных внутренних и внешних заимствований на очередной финансовый год и на плановый период (далее – Программа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униципальных заимствований);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 разработку программы муниципальных гарантий на очередной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финансовый год и плановый период;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3) привлечение и погашение заемных сре</w:t>
      </w:r>
      <w:proofErr w:type="gramStart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дств в пр</w:t>
      </w:r>
      <w:proofErr w:type="gramEnd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еделах, утвержденных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Программой муниципальных заимствований;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4) осуществление мероприятий по предоставлению муниципальных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гарантий в пределах, утвержденных программой муниципальных гарантий;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5) обслуживание муниципального долга;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6) ведение муниципальной долговой книги;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7) анализ и контроль состояния муниципального долга;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8) обеспечение списания долговых обязательств с муниципального долга в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соответствии с законодательством Российской Федерации.</w:t>
      </w:r>
    </w:p>
    <w:p w:rsidR="00A23482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2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Управление муниципальным долгом осуществляется </w:t>
      </w:r>
      <w:r w:rsidR="003974EE" w:rsidRPr="008651B0">
        <w:rPr>
          <w:rFonts w:ascii="Times New Roman" w:hAnsi="Times New Roman" w:cs="Times New Roman"/>
          <w:sz w:val="28"/>
          <w:szCs w:val="28"/>
        </w:rPr>
        <w:t xml:space="preserve">администрацией Шенкурского муниципального округа Архангельской области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A451F" w:rsidRPr="008651B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974EE" w:rsidRPr="008651B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="00A23482" w:rsidRPr="008651B0">
        <w:rPr>
          <w:rFonts w:ascii="Times New Roman" w:hAnsi="Times New Roman" w:cs="Times New Roman"/>
          <w:sz w:val="28"/>
          <w:szCs w:val="28"/>
        </w:rPr>
        <w:t>и настоящим Порядком.</w:t>
      </w:r>
    </w:p>
    <w:p w:rsidR="00A23482" w:rsidRPr="008651B0" w:rsidRDefault="00CA451F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3.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Право осуществления муниципальных заимствований от имени муниципального образования принадлежит </w:t>
      </w:r>
      <w:r w:rsidR="003974EE" w:rsidRPr="008651B0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 Архангельской области</w:t>
      </w:r>
      <w:r w:rsidR="00A23482" w:rsidRPr="008651B0">
        <w:rPr>
          <w:rFonts w:ascii="Times New Roman" w:hAnsi="Times New Roman" w:cs="Times New Roman"/>
          <w:sz w:val="28"/>
          <w:szCs w:val="28"/>
        </w:rPr>
        <w:t>.</w:t>
      </w:r>
    </w:p>
    <w:p w:rsidR="001C7322" w:rsidRPr="008651B0" w:rsidRDefault="00522EE3" w:rsidP="00522E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C7322"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документов по осуществлению муниципальных заимствований, планирование и обслуживание муниципального долга осуществляет </w:t>
      </w:r>
      <w:r w:rsidR="001025A4"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Шенкурского муниципального округа Архангельской области</w:t>
      </w:r>
      <w:r w:rsidR="001C7322"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41E" w:rsidRPr="008651B0" w:rsidRDefault="00D40099" w:rsidP="00522EE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5. От имени администрации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Шенкурского муниципального округа Архангельской области </w:t>
      </w:r>
      <w:proofErr w:type="gramStart"/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органом</w:t>
      </w:r>
      <w:proofErr w:type="gramEnd"/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уполномоченным на управление муниципальным долгом в части касающейся разработки Программы муниципальных заимствований, разработки программы муниципальных гарантий на очередной финансовый год и на плановый период, ведения муниципальной долговой книги, анализа и контроля состояния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муниципального долга, в соответствии с законодательством Российской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Федерации является фина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нсовое управление администрации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Шенкурского муниципального округа Архангельской области.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4. Виды, условия и порядок осуществления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муниципальных заимствований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</w:t>
      </w:r>
      <w:r w:rsidR="00246298" w:rsidRPr="008651B0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8651B0">
        <w:rPr>
          <w:rFonts w:ascii="Times New Roman" w:hAnsi="Times New Roman" w:cs="Times New Roman"/>
          <w:sz w:val="28"/>
          <w:szCs w:val="28"/>
        </w:rPr>
        <w:t xml:space="preserve">заимствования осуществляются в целях финансирования </w:t>
      </w:r>
      <w:r w:rsidR="00246298" w:rsidRPr="008651B0">
        <w:rPr>
          <w:rFonts w:ascii="Times New Roman" w:hAnsi="Times New Roman" w:cs="Times New Roman"/>
          <w:sz w:val="28"/>
          <w:szCs w:val="28"/>
        </w:rPr>
        <w:t xml:space="preserve">дефицита местного бюджета, а также </w:t>
      </w:r>
      <w:r w:rsidR="00246298" w:rsidRPr="008651B0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погашения долговых обязательств, пополнения остатков средств на счетах местного бюджета в течение финансового года.</w:t>
      </w:r>
    </w:p>
    <w:p w:rsidR="00A23482" w:rsidRPr="008651B0" w:rsidRDefault="00B247BE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2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Осуществление муниципальных заимствований </w:t>
      </w:r>
      <w:r w:rsidRPr="008651B0">
        <w:rPr>
          <w:rFonts w:ascii="Times New Roman" w:hAnsi="Times New Roman" w:cs="Times New Roman"/>
          <w:sz w:val="28"/>
          <w:szCs w:val="28"/>
        </w:rPr>
        <w:t>включает в себя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Pr="008651B0">
        <w:rPr>
          <w:rFonts w:ascii="Times New Roman" w:hAnsi="Times New Roman" w:cs="Times New Roman"/>
          <w:sz w:val="28"/>
          <w:szCs w:val="28"/>
        </w:rPr>
        <w:t>ы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по принятию решений о муниципальных заимствованиях, выбор определенного вида заемных средств из перечня возможных, оформление всех необходимых документов и последующее получение заемных средств в объемах, не превышающих показателей программы муниципальных заимствований и не нарушающих ограничений, установленных нормативными правовыми актами, регулирующими бюджетные правоотношения.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3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Принятие решений об осуществлении заимствований определяется следующей последовательностью: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- определение потребности в заимствовании (объема заемных средств) на стадии планирования </w:t>
      </w:r>
      <w:r w:rsidR="00B247BE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651B0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- выбор конкретного вида заемных средств на основе оценки стоимости заимствований, срока погашения, величины риска;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- привлечение заимствований.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4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Привлечение заемных сре</w:t>
      </w:r>
      <w:proofErr w:type="gramStart"/>
      <w:r w:rsidR="00A23482" w:rsidRPr="008651B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A23482" w:rsidRPr="008651B0">
        <w:rPr>
          <w:rFonts w:ascii="Times New Roman" w:hAnsi="Times New Roman" w:cs="Times New Roman"/>
          <w:sz w:val="28"/>
          <w:szCs w:val="28"/>
        </w:rPr>
        <w:t xml:space="preserve">я финансирования временных кассовых разрывов, когда в определенный период текущего финансового года возникает прогнозируемая недостаточность денежных средств на едином счете </w:t>
      </w:r>
      <w:r w:rsidR="00027182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бюджета, необходимых для осуществления кассовых выплат из </w:t>
      </w:r>
      <w:r w:rsidR="000E1183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бюджета, осуществляется </w:t>
      </w:r>
      <w:r w:rsidR="00D40099">
        <w:rPr>
          <w:rFonts w:ascii="Times New Roman" w:hAnsi="Times New Roman" w:cs="Times New Roman"/>
          <w:sz w:val="28"/>
          <w:szCs w:val="28"/>
        </w:rPr>
        <w:t>а</w:t>
      </w:r>
      <w:r w:rsidR="00FF098F" w:rsidRPr="008651B0">
        <w:rPr>
          <w:rFonts w:ascii="Times New Roman" w:hAnsi="Times New Roman" w:cs="Times New Roman"/>
          <w:sz w:val="28"/>
          <w:szCs w:val="28"/>
        </w:rPr>
        <w:t>дминистрацией</w:t>
      </w:r>
      <w:r w:rsidR="000E1183" w:rsidRPr="008651B0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="00FF098F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A23482" w:rsidRPr="008651B0">
        <w:rPr>
          <w:rFonts w:ascii="Times New Roman" w:hAnsi="Times New Roman" w:cs="Times New Roman"/>
          <w:sz w:val="28"/>
          <w:szCs w:val="28"/>
        </w:rPr>
        <w:t>путем: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размещения муниципальных ценных бумаг;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получения кредитов в кредитных организациях;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получения кредитов от других бюджетов бюджетной системы Российской Федерации.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5</w:t>
      </w:r>
      <w:r w:rsidR="00A23482" w:rsidRPr="008651B0">
        <w:rPr>
          <w:rFonts w:ascii="Times New Roman" w:hAnsi="Times New Roman" w:cs="Times New Roman"/>
          <w:sz w:val="28"/>
          <w:szCs w:val="28"/>
        </w:rPr>
        <w:t>. Размещение муниципальных ценных бумаг осуществляется муниципальным образованием при соблюдении следующих условий: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1) отсутствие просроченной задолженности по долговым обязательствам муниципального образования;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2) муниципальным образованием получен кредитный рейтинг не ниже уровня, устанавливаемого Правительством Российской Федерации, от одного или нескольких осуществляющих рейтинговые действия юридических лиц, перечень которых определяется Правительством Российской Федерации.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Привлечение заимствований в виде получения кредитов производится на договорной основе на условиях платности, возвратности и их целевого использования.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7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Выбор </w:t>
      </w:r>
      <w:r w:rsidR="0032169B">
        <w:rPr>
          <w:rFonts w:ascii="Times New Roman" w:hAnsi="Times New Roman" w:cs="Times New Roman"/>
          <w:sz w:val="28"/>
          <w:szCs w:val="28"/>
        </w:rPr>
        <w:t>а</w:t>
      </w:r>
      <w:r w:rsidR="001025A4" w:rsidRPr="008651B0">
        <w:rPr>
          <w:rFonts w:ascii="Times New Roman" w:hAnsi="Times New Roman" w:cs="Times New Roman"/>
          <w:sz w:val="28"/>
          <w:szCs w:val="28"/>
        </w:rPr>
        <w:t>дминистрацией 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 xml:space="preserve"> 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кредитной организации для привлечения кредита </w:t>
      </w:r>
      <w:r w:rsidRPr="008651B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Федерации, регулирующим отношения, связанные с </w:t>
      </w:r>
      <w:r w:rsidRPr="008651B0">
        <w:rPr>
          <w:rFonts w:ascii="Times New Roman" w:hAnsi="Times New Roman" w:cs="Times New Roman"/>
          <w:sz w:val="28"/>
          <w:szCs w:val="28"/>
        </w:rPr>
        <w:t xml:space="preserve">проведением </w:t>
      </w:r>
      <w:r w:rsidR="00A23482" w:rsidRPr="008651B0">
        <w:rPr>
          <w:rFonts w:ascii="Times New Roman" w:hAnsi="Times New Roman" w:cs="Times New Roman"/>
          <w:sz w:val="28"/>
          <w:szCs w:val="28"/>
        </w:rPr>
        <w:t>закупок товаров, работ, услуг для муниципальных нужд.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8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Привлечение кредитов от других бюджетов бюджетной системы Российской Федерации осуществляется в порядке и в соответствии с положениями о предоставлении, использовании и возврате бюджетных кредитов, утверждаемыми нормативными правовыми актами участников бюджетной процесса соответствующего уровня.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9</w:t>
      </w:r>
      <w:r w:rsidR="00A23482" w:rsidRPr="008651B0">
        <w:rPr>
          <w:rFonts w:ascii="Times New Roman" w:hAnsi="Times New Roman" w:cs="Times New Roman"/>
          <w:sz w:val="28"/>
          <w:szCs w:val="28"/>
        </w:rPr>
        <w:t>. Общими и обязательными условиями кредитных договоров, соглашений являются: цель, срок и сум</w:t>
      </w:r>
      <w:r w:rsidRPr="008651B0">
        <w:rPr>
          <w:rFonts w:ascii="Times New Roman" w:hAnsi="Times New Roman" w:cs="Times New Roman"/>
          <w:sz w:val="28"/>
          <w:szCs w:val="28"/>
        </w:rPr>
        <w:t>ма привлекаемых заемных средств;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sz w:val="28"/>
          <w:szCs w:val="28"/>
        </w:rPr>
        <w:t>п</w:t>
      </w:r>
      <w:r w:rsidR="00A23482" w:rsidRPr="008651B0">
        <w:rPr>
          <w:rFonts w:ascii="Times New Roman" w:hAnsi="Times New Roman" w:cs="Times New Roman"/>
          <w:sz w:val="28"/>
          <w:szCs w:val="28"/>
        </w:rPr>
        <w:t>роцентная</w:t>
      </w:r>
      <w:r w:rsidRPr="008651B0">
        <w:rPr>
          <w:rFonts w:ascii="Times New Roman" w:hAnsi="Times New Roman" w:cs="Times New Roman"/>
          <w:sz w:val="28"/>
          <w:szCs w:val="28"/>
        </w:rPr>
        <w:t xml:space="preserve"> ставка за пользование кредитом;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sz w:val="28"/>
          <w:szCs w:val="28"/>
        </w:rPr>
        <w:t>о</w:t>
      </w:r>
      <w:r w:rsidR="00A23482" w:rsidRPr="008651B0">
        <w:rPr>
          <w:rFonts w:ascii="Times New Roman" w:hAnsi="Times New Roman" w:cs="Times New Roman"/>
          <w:sz w:val="28"/>
          <w:szCs w:val="28"/>
        </w:rPr>
        <w:t>беспечение кредита, при его необходимости.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</w:t>
      </w:r>
      <w:r w:rsidR="005E13D1" w:rsidRPr="008651B0">
        <w:rPr>
          <w:rFonts w:ascii="Times New Roman" w:hAnsi="Times New Roman" w:cs="Times New Roman"/>
          <w:sz w:val="28"/>
          <w:szCs w:val="28"/>
        </w:rPr>
        <w:t>0</w:t>
      </w:r>
      <w:r w:rsidRPr="008651B0">
        <w:rPr>
          <w:rFonts w:ascii="Times New Roman" w:hAnsi="Times New Roman" w:cs="Times New Roman"/>
          <w:sz w:val="28"/>
          <w:szCs w:val="28"/>
        </w:rPr>
        <w:t xml:space="preserve">. Погашение кредита, уплата процентов за пользование займом, обслуживание кредита осуществляется </w:t>
      </w:r>
      <w:r w:rsidR="0032169B">
        <w:rPr>
          <w:rFonts w:ascii="Times New Roman" w:hAnsi="Times New Roman" w:cs="Times New Roman"/>
          <w:sz w:val="28"/>
          <w:szCs w:val="28"/>
        </w:rPr>
        <w:t>а</w:t>
      </w:r>
      <w:r w:rsidR="001025A4" w:rsidRPr="008651B0">
        <w:rPr>
          <w:rFonts w:ascii="Times New Roman" w:hAnsi="Times New Roman" w:cs="Times New Roman"/>
          <w:sz w:val="28"/>
          <w:szCs w:val="28"/>
        </w:rPr>
        <w:t>дминистрацией 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 xml:space="preserve"> в соответствии с условиями кредитных договоров, соглашений, не противоречащих программам муниципальных внутренних и внешних заимствований муниципального образования и другим нормативным правовым актам, регулирующим бюджетные правоотношения.</w:t>
      </w:r>
    </w:p>
    <w:p w:rsidR="00A23482" w:rsidRPr="008651B0" w:rsidRDefault="00C711A9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11.</w:t>
      </w:r>
      <w:r w:rsidR="007F2AA1">
        <w:rPr>
          <w:rFonts w:ascii="Times New Roman" w:hAnsi="Times New Roman" w:cs="Times New Roman"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sz w:val="28"/>
          <w:szCs w:val="28"/>
        </w:rPr>
        <w:t xml:space="preserve">Муниципальные заимствования осуществляются с учѐтом ограничений по их осуществлению, установленных </w:t>
      </w:r>
      <w:r w:rsidR="00075F01" w:rsidRPr="008651B0">
        <w:rPr>
          <w:rFonts w:ascii="Times New Roman" w:hAnsi="Times New Roman" w:cs="Times New Roman"/>
          <w:sz w:val="28"/>
          <w:szCs w:val="28"/>
        </w:rPr>
        <w:t>БК РФ</w:t>
      </w:r>
      <w:r w:rsidRPr="008651B0">
        <w:rPr>
          <w:rFonts w:ascii="Times New Roman" w:hAnsi="Times New Roman" w:cs="Times New Roman"/>
          <w:sz w:val="28"/>
          <w:szCs w:val="28"/>
        </w:rPr>
        <w:t>, в зависимости от уровня долговой устойчивости.</w:t>
      </w:r>
    </w:p>
    <w:p w:rsidR="00075F01" w:rsidRPr="008651B0" w:rsidRDefault="00075F0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5. Муниципальные гарантии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3FB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Программа муниципальных гарантий </w:t>
      </w:r>
      <w:r w:rsidR="005E13D1" w:rsidRPr="008651B0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 в валюте Российской Федерации представляет собой перечень предоставляемых муниципальных гарантий в валюте Российской Федерации на очередной финансовый год и плановый период.</w:t>
      </w:r>
    </w:p>
    <w:p w:rsidR="00D463FB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1B0">
        <w:rPr>
          <w:rFonts w:ascii="Times New Roman" w:hAnsi="Times New Roman" w:cs="Times New Roman"/>
          <w:bCs/>
          <w:sz w:val="28"/>
          <w:szCs w:val="28"/>
        </w:rPr>
        <w:t>2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. От имени </w:t>
      </w:r>
      <w:r w:rsidRPr="008651B0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227BDD" w:rsidRPr="008651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муниципальные гарантии предоставляются </w:t>
      </w:r>
      <w:r w:rsidR="0032169B">
        <w:rPr>
          <w:rFonts w:ascii="Times New Roman" w:hAnsi="Times New Roman" w:cs="Times New Roman"/>
          <w:bCs/>
          <w:sz w:val="28"/>
          <w:szCs w:val="28"/>
        </w:rPr>
        <w:t>а</w:t>
      </w:r>
      <w:r w:rsidR="001025A4" w:rsidRPr="008651B0">
        <w:rPr>
          <w:rFonts w:ascii="Times New Roman" w:hAnsi="Times New Roman" w:cs="Times New Roman"/>
          <w:bCs/>
          <w:sz w:val="28"/>
          <w:szCs w:val="28"/>
        </w:rPr>
        <w:t>дминистрацией Шенкурского муниципального округа Архангельской области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 в пределах общей суммы предоставляемых гарантий, указанной в решении о </w:t>
      </w:r>
      <w:r w:rsidR="00CD6C24" w:rsidRPr="008651B0">
        <w:rPr>
          <w:rFonts w:ascii="Times New Roman" w:hAnsi="Times New Roman" w:cs="Times New Roman"/>
          <w:bCs/>
          <w:sz w:val="28"/>
          <w:szCs w:val="28"/>
        </w:rPr>
        <w:t xml:space="preserve">местном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бюджете на очередной финансовый год и плановый период, в соответствии с требованиями </w:t>
      </w:r>
      <w:r w:rsidR="00CD6C24" w:rsidRPr="008651B0">
        <w:rPr>
          <w:rFonts w:ascii="Times New Roman" w:hAnsi="Times New Roman" w:cs="Times New Roman"/>
          <w:bCs/>
          <w:sz w:val="28"/>
          <w:szCs w:val="28"/>
        </w:rPr>
        <w:t xml:space="preserve">БК РФ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>и в порядке, установленном муниципальными правовыми актами</w:t>
      </w:r>
      <w:r w:rsidRPr="008651B0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>.</w:t>
      </w:r>
    </w:p>
    <w:p w:rsidR="00A23482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6. Объем муниципального долга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="00CD6C24" w:rsidRPr="008651B0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</w:t>
      </w:r>
      <w:r w:rsidR="009F1397" w:rsidRPr="008651B0">
        <w:rPr>
          <w:rFonts w:ascii="Times New Roman" w:hAnsi="Times New Roman" w:cs="Times New Roman"/>
          <w:sz w:val="28"/>
          <w:szCs w:val="28"/>
        </w:rPr>
        <w:t xml:space="preserve">год </w:t>
      </w:r>
      <w:r w:rsidRPr="008651B0">
        <w:rPr>
          <w:rFonts w:ascii="Times New Roman" w:hAnsi="Times New Roman" w:cs="Times New Roman"/>
          <w:sz w:val="28"/>
          <w:szCs w:val="28"/>
        </w:rPr>
        <w:t>и</w:t>
      </w:r>
      <w:r w:rsidR="009F1397" w:rsidRPr="008651B0">
        <w:rPr>
          <w:rFonts w:ascii="Times New Roman" w:hAnsi="Times New Roman" w:cs="Times New Roman"/>
          <w:sz w:val="28"/>
          <w:szCs w:val="28"/>
        </w:rPr>
        <w:t xml:space="preserve"> на </w:t>
      </w:r>
      <w:r w:rsidRPr="008651B0">
        <w:rPr>
          <w:rFonts w:ascii="Times New Roman" w:hAnsi="Times New Roman" w:cs="Times New Roman"/>
          <w:sz w:val="28"/>
          <w:szCs w:val="28"/>
        </w:rPr>
        <w:t>плановый период устанавливаются верхние пределы муниципального внутреннего долга, муниципального внешнего долга (при наличии у муниципального образования обязательств в иностранной валюте) по состоянию на 1 января года, следующего за очередным финансовым годом и каждым годом планового периода (по состоянию на 1 января года, следующего за очередным финансовым годом), с указанием в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 xml:space="preserve"> том числе верхнего предела долга по муниципальным гарантиям в валюте Российской Федерации, муниципальным гарантиям в иностранной валюте (при наличии у муниципального образования обязательств по муниципальным гарантиям в иностранной валюте).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3"/>
      <w:bookmarkEnd w:id="1"/>
      <w:r w:rsidRPr="008651B0">
        <w:rPr>
          <w:rFonts w:ascii="Times New Roman" w:hAnsi="Times New Roman" w:cs="Times New Roman"/>
          <w:sz w:val="28"/>
          <w:szCs w:val="28"/>
        </w:rPr>
        <w:t>2. Объем муниципального долга не должен превышать утвержденный решением о</w:t>
      </w:r>
      <w:r w:rsidR="00CD6C24" w:rsidRPr="008651B0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8651B0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общий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</w:t>
      </w:r>
      <w:r w:rsidR="00AF7D19" w:rsidRPr="008651B0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лиц, а также ограничений установленных БК РФ. 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6921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7. Обслуживание муниципального долга. </w:t>
      </w:r>
    </w:p>
    <w:p w:rsidR="00AD6921" w:rsidRPr="008651B0" w:rsidRDefault="00A23482" w:rsidP="00AD692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Предельные объемы</w:t>
      </w:r>
      <w:r w:rsidR="00AD6921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расходов на обслуживание</w:t>
      </w:r>
    </w:p>
    <w:p w:rsidR="00A23482" w:rsidRPr="008651B0" w:rsidRDefault="00A23482" w:rsidP="00AD692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долга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Под обслуживанием муниципального долга понимаются операции по выплате по муниципальным долговым обязательствам в виде процентов по ним и (или) дисконта, осуществляемые за счет средств </w:t>
      </w:r>
      <w:r w:rsidR="00253721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651B0">
        <w:rPr>
          <w:rFonts w:ascii="Times New Roman" w:hAnsi="Times New Roman" w:cs="Times New Roman"/>
          <w:sz w:val="28"/>
          <w:szCs w:val="28"/>
        </w:rPr>
        <w:t>бюджета.</w:t>
      </w:r>
    </w:p>
    <w:p w:rsidR="00075F01" w:rsidRPr="008651B0" w:rsidRDefault="00075F0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Обслуживание муниципального долга осуществляет администрация Шенкурского муниципального округа Архангельской области.</w:t>
      </w:r>
    </w:p>
    <w:p w:rsidR="00056ECA" w:rsidRPr="008651B0" w:rsidRDefault="00A23482" w:rsidP="00522EE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2. Объем расходов на обслуживание муниципального долга в очередном финансовом году и плановом периоде, </w:t>
      </w:r>
      <w:r w:rsidR="002C0B46" w:rsidRPr="008651B0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Pr="008651B0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="00CD6C24" w:rsidRPr="008651B0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AF635C" w:rsidRPr="008651B0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</w:t>
      </w:r>
      <w:r w:rsidR="00276977" w:rsidRPr="008651B0">
        <w:rPr>
          <w:rFonts w:ascii="Times New Roman" w:hAnsi="Times New Roman" w:cs="Times New Roman"/>
          <w:sz w:val="28"/>
          <w:szCs w:val="28"/>
        </w:rPr>
        <w:t>.</w:t>
      </w:r>
      <w:r w:rsidR="00056ECA" w:rsidRPr="008651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14F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8. Реструктуризация муниципального долга. 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Прекращение</w:t>
      </w:r>
      <w:r w:rsidR="009B014F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муниципальных долговых обязательств, выраженных в валюте</w:t>
      </w:r>
      <w:r w:rsidR="009B014F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Федерации, и их списание с муниципального долга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3A70" w:rsidRPr="008651B0" w:rsidRDefault="00075F0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</w:t>
      </w:r>
      <w:r w:rsidR="00EC3A70" w:rsidRPr="008651B0">
        <w:rPr>
          <w:rFonts w:ascii="Times New Roman" w:hAnsi="Times New Roman" w:cs="Times New Roman"/>
          <w:sz w:val="28"/>
          <w:szCs w:val="28"/>
        </w:rPr>
        <w:t>Прекращение долговых обязательств осуществляется в соответствии с Б</w:t>
      </w:r>
      <w:r w:rsidRPr="008651B0">
        <w:rPr>
          <w:rFonts w:ascii="Times New Roman" w:hAnsi="Times New Roman" w:cs="Times New Roman"/>
          <w:sz w:val="28"/>
          <w:szCs w:val="28"/>
        </w:rPr>
        <w:t>К РФ</w:t>
      </w:r>
      <w:r w:rsidR="00EC3A70" w:rsidRPr="008651B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муниципального образования</w:t>
      </w:r>
    </w:p>
    <w:p w:rsidR="00EC3A70" w:rsidRPr="008651B0" w:rsidRDefault="00EC3A70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2. Списание с муниципального долга реструктурированных, а также погашенных (выкупленных) муниципальных долговых обязательств осуществляется с учетом статей </w:t>
      </w:r>
      <w:r w:rsidR="00075F01" w:rsidRPr="008651B0">
        <w:rPr>
          <w:rFonts w:ascii="Times New Roman" w:hAnsi="Times New Roman" w:cs="Times New Roman"/>
          <w:sz w:val="28"/>
          <w:szCs w:val="28"/>
        </w:rPr>
        <w:t>БК РФ</w:t>
      </w:r>
      <w:r w:rsidRPr="008651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A70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3</w:t>
      </w:r>
      <w:r w:rsidR="00EC3A70" w:rsidRPr="008651B0">
        <w:rPr>
          <w:rFonts w:ascii="Times New Roman" w:hAnsi="Times New Roman" w:cs="Times New Roman"/>
          <w:sz w:val="28"/>
          <w:szCs w:val="28"/>
        </w:rPr>
        <w:t xml:space="preserve">. Реструктуризация долга может быть осуществлена с частичным списанием (сокращением) суммы основного долга. </w:t>
      </w:r>
    </w:p>
    <w:p w:rsidR="00A23482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4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3482" w:rsidRPr="008651B0">
        <w:rPr>
          <w:rFonts w:ascii="Times New Roman" w:hAnsi="Times New Roman" w:cs="Times New Roman"/>
          <w:sz w:val="28"/>
          <w:szCs w:val="28"/>
        </w:rPr>
        <w:t xml:space="preserve">Муниципальное долговое обязательство считается полностью прекращенным и списывается с муниципального долга в случае, если оно не </w:t>
      </w:r>
      <w:r w:rsidR="00A23482" w:rsidRPr="008651B0">
        <w:rPr>
          <w:rFonts w:ascii="Times New Roman" w:hAnsi="Times New Roman" w:cs="Times New Roman"/>
          <w:sz w:val="28"/>
          <w:szCs w:val="28"/>
        </w:rPr>
        <w:lastRenderedPageBreak/>
        <w:t xml:space="preserve">предъявлено к погашению (не совершены кредитором определенные условиями обязательства и муниципальными правовыми актами </w:t>
      </w:r>
      <w:r w:rsidR="00CD6C24" w:rsidRPr="008651B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0E1183" w:rsidRPr="008651B0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A23482" w:rsidRPr="008651B0">
        <w:rPr>
          <w:rFonts w:ascii="Times New Roman" w:hAnsi="Times New Roman" w:cs="Times New Roman"/>
          <w:sz w:val="28"/>
          <w:szCs w:val="28"/>
        </w:rPr>
        <w:t>действия) в течение трех лет с даты, следующей за датой погашения, предусмотренной условиями муниципального долгового обязательства.</w:t>
      </w:r>
      <w:proofErr w:type="gramEnd"/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Долговые обязательства муниципального образования по муниципальным гарантиям в валюте Российской Федерации считаются полностью прекращенными при наступлении событий (обстоятельств), являющихся основанием прекращения муниципальных гарантий, и списываются с муниципального долга по мере наступления (получения сведений о наступлении) указанных событий (обстоятельств).</w:t>
      </w:r>
    </w:p>
    <w:p w:rsidR="00A23482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5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3482" w:rsidRPr="008651B0">
        <w:rPr>
          <w:rFonts w:ascii="Times New Roman" w:hAnsi="Times New Roman" w:cs="Times New Roman"/>
          <w:sz w:val="28"/>
          <w:szCs w:val="28"/>
        </w:rPr>
        <w:t xml:space="preserve">Списание с муниципального долга муниципальных долговых обязательств, за исключением обязательств по кредитным соглашениям, обязательств перед Российской Федерацией, субъектами Российской Федерации и другими муниципальными образованиями, осуществляется на основании </w:t>
      </w:r>
      <w:r w:rsidR="009B014F" w:rsidRPr="008651B0">
        <w:rPr>
          <w:rFonts w:ascii="Times New Roman" w:hAnsi="Times New Roman" w:cs="Times New Roman"/>
          <w:sz w:val="28"/>
          <w:szCs w:val="28"/>
        </w:rPr>
        <w:t>постановления</w:t>
      </w:r>
      <w:r w:rsidR="00DD73EB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9B014F" w:rsidRPr="008651B0">
        <w:rPr>
          <w:rFonts w:ascii="Times New Roman" w:hAnsi="Times New Roman" w:cs="Times New Roman"/>
          <w:sz w:val="28"/>
          <w:szCs w:val="28"/>
        </w:rPr>
        <w:t>а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53721" w:rsidRPr="008651B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, посредством уменьшения объема муниципального долга по видам списываемых муниципальных долговых обязательств на сумму </w:t>
      </w:r>
      <w:r w:rsidR="00253721" w:rsidRPr="008651B0">
        <w:rPr>
          <w:rFonts w:ascii="Times New Roman" w:hAnsi="Times New Roman" w:cs="Times New Roman"/>
          <w:sz w:val="28"/>
          <w:szCs w:val="28"/>
        </w:rPr>
        <w:t>списания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в исто</w:t>
      </w:r>
      <w:r w:rsidR="00253721" w:rsidRPr="008651B0">
        <w:rPr>
          <w:rFonts w:ascii="Times New Roman" w:hAnsi="Times New Roman" w:cs="Times New Roman"/>
          <w:sz w:val="28"/>
          <w:szCs w:val="28"/>
        </w:rPr>
        <w:t xml:space="preserve">чниках финансирования дефицита местного </w:t>
      </w:r>
      <w:r w:rsidR="00A23482" w:rsidRPr="008651B0">
        <w:rPr>
          <w:rFonts w:ascii="Times New Roman" w:hAnsi="Times New Roman" w:cs="Times New Roman"/>
          <w:sz w:val="28"/>
          <w:szCs w:val="28"/>
        </w:rPr>
        <w:t>бюджета.</w:t>
      </w:r>
      <w:proofErr w:type="gramEnd"/>
    </w:p>
    <w:p w:rsidR="00EC3A70" w:rsidRPr="008651B0" w:rsidRDefault="00EC3A70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1B0">
        <w:rPr>
          <w:rFonts w:ascii="Times New Roman" w:hAnsi="Times New Roman" w:cs="Times New Roman"/>
          <w:sz w:val="28"/>
          <w:szCs w:val="28"/>
        </w:rPr>
        <w:t>Выпуски муниципальных ценных бумаг, выкупленные (полученные в результате обмена или иных предусмотренных законодательством Российской Федерации операций) в полном объѐме эмитировавшим их органом в соответствии с условиями эмиссии муниципальных ценных бумаг до наступления даты погашения, могут быть признаны досрочно погашенными в соответствии с постановлением администрации района.</w:t>
      </w:r>
      <w:proofErr w:type="gramEnd"/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Муниципальное образование вправе признать исполненными обязательства по выпущенным им муниципальным ценным бумагам, выкупленным (полученным в результате обмена или иных предусмотренных законодательством Российской Федерации операций) до наступления даты их погашения.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9. Учет и регистрация муниципальных долговых обязательств.</w:t>
      </w:r>
    </w:p>
    <w:p w:rsidR="00D6247A" w:rsidRPr="00E37C89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Отражение в </w:t>
      </w:r>
      <w:r w:rsidR="00DC1312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бюджете средств от заимствований </w:t>
      </w:r>
    </w:p>
    <w:p w:rsidR="00D6247A" w:rsidRPr="00E37C89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и средств</w:t>
      </w:r>
      <w:r w:rsidR="00D6247A" w:rsidRPr="00D624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погашения муниципального долга, возникшего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из муниципальных</w:t>
      </w:r>
      <w:r w:rsidR="00D6247A" w:rsidRPr="00E37C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заимствований и расходов на его обслуживание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1. Учет и регистрация муниципальных долговых обязательств муниципального образования осуществляется в муниципальной долговой книге муниципального образования.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2. Ведение муниципальной долговой книги осуществляется </w:t>
      </w:r>
      <w:r w:rsidR="00253721" w:rsidRPr="008651B0">
        <w:rPr>
          <w:rFonts w:ascii="Times New Roman" w:hAnsi="Times New Roman" w:cs="Times New Roman"/>
          <w:sz w:val="28"/>
          <w:szCs w:val="28"/>
        </w:rPr>
        <w:t>Ф</w:t>
      </w:r>
      <w:r w:rsidRPr="008651B0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253721" w:rsidRPr="008651B0">
        <w:rPr>
          <w:rFonts w:ascii="Times New Roman" w:hAnsi="Times New Roman" w:cs="Times New Roman"/>
          <w:sz w:val="28"/>
          <w:szCs w:val="28"/>
        </w:rPr>
        <w:t>управлением</w:t>
      </w:r>
      <w:r w:rsidR="001025A4" w:rsidRPr="008651B0">
        <w:rPr>
          <w:rFonts w:ascii="Times New Roman" w:hAnsi="Times New Roman" w:cs="Times New Roman"/>
          <w:sz w:val="28"/>
          <w:szCs w:val="28"/>
        </w:rPr>
        <w:t xml:space="preserve"> администрации 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>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lastRenderedPageBreak/>
        <w:t xml:space="preserve">Порядок ведения муниципальной долговой книги, состав включаемой информации и сроки ее внесения устанавливается муниципальным правовым актом </w:t>
      </w:r>
      <w:r w:rsidR="009B014F" w:rsidRPr="008651B0">
        <w:rPr>
          <w:rFonts w:ascii="Times New Roman" w:hAnsi="Times New Roman" w:cs="Times New Roman"/>
          <w:sz w:val="28"/>
          <w:szCs w:val="28"/>
        </w:rPr>
        <w:t>а</w:t>
      </w:r>
      <w:r w:rsidRPr="008651B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53721" w:rsidRPr="008651B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>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3. Отражение в бюджете средств от заимствований и погашения основной суммы долга, возникшего из муниципальных заимствований, учитываются в источниках финансирования дефицита </w:t>
      </w:r>
      <w:r w:rsidR="009B014F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бюджета соответственно путем увеличения и (или) уменьшения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>объема источников финансирования дефицита соответствующего бюджета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>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4. Все расходы на обслуживание долговых обязательств, включая дисконт (или разницу между ценой размещения и ценой погашения (выкупа) по муниципальным ценным бумагам), учитываются в </w:t>
      </w:r>
      <w:r w:rsidR="009B014F" w:rsidRPr="008651B0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sz w:val="28"/>
          <w:szCs w:val="28"/>
        </w:rPr>
        <w:t>бюджете как расходы на обслуживание муниципального долга.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Поступления в </w:t>
      </w:r>
      <w:r w:rsidR="009B014F" w:rsidRPr="008651B0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 от размещения муниципальных ценных бумаг в сумме, превышающей номинальную стоимость, поступления в бюджет, полученные в качестве накопленного купонного дохода, а также разница, возникшая в случае выкупа ценных бумаг по цене ниже цены размещения, относятся на уменьшение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муниципального долга в текущем финансовом году.</w:t>
      </w:r>
    </w:p>
    <w:p w:rsidR="001D035B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5. Бюджетный учет,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поступлений в бюджет и выплат из бюджета источников финансирования дефицита бюджета осуществляется главным администратором (администратором) источников финансирования дефицита бюджета, в порядке и в соответствии с нормативными правовыми актами, регулирующими бюджетные правоотношения.</w:t>
      </w:r>
    </w:p>
    <w:sectPr w:rsidR="001D035B" w:rsidRPr="008651B0" w:rsidSect="00AF4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76B"/>
    <w:multiLevelType w:val="multilevel"/>
    <w:tmpl w:val="2506C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07D5C28"/>
    <w:multiLevelType w:val="hybridMultilevel"/>
    <w:tmpl w:val="2EBA2312"/>
    <w:lvl w:ilvl="0" w:tplc="2BA0E74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8A697A"/>
    <w:multiLevelType w:val="multilevel"/>
    <w:tmpl w:val="87B25AA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7A878DB"/>
    <w:multiLevelType w:val="hybridMultilevel"/>
    <w:tmpl w:val="1DFA6BE8"/>
    <w:lvl w:ilvl="0" w:tplc="9A842404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0A603B34"/>
    <w:multiLevelType w:val="hybridMultilevel"/>
    <w:tmpl w:val="FB8820FE"/>
    <w:lvl w:ilvl="0" w:tplc="0884FC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4484A02"/>
    <w:multiLevelType w:val="multilevel"/>
    <w:tmpl w:val="CFB6E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1EC34B13"/>
    <w:multiLevelType w:val="multilevel"/>
    <w:tmpl w:val="CFB6E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2FCA1C1E"/>
    <w:multiLevelType w:val="multilevel"/>
    <w:tmpl w:val="2996CC1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3AF16D82"/>
    <w:multiLevelType w:val="multilevel"/>
    <w:tmpl w:val="2506C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3BED2CCA"/>
    <w:multiLevelType w:val="multilevel"/>
    <w:tmpl w:val="D55831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</w:rPr>
    </w:lvl>
  </w:abstractNum>
  <w:abstractNum w:abstractNumId="10">
    <w:nsid w:val="3D576D3B"/>
    <w:multiLevelType w:val="multilevel"/>
    <w:tmpl w:val="8D22BFCC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4D713E56"/>
    <w:multiLevelType w:val="multilevel"/>
    <w:tmpl w:val="63B6A8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</w:rPr>
    </w:lvl>
  </w:abstractNum>
  <w:abstractNum w:abstractNumId="12">
    <w:nsid w:val="5A6519A3"/>
    <w:multiLevelType w:val="hybridMultilevel"/>
    <w:tmpl w:val="11261E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1554C"/>
    <w:multiLevelType w:val="multilevel"/>
    <w:tmpl w:val="BAF830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4">
    <w:nsid w:val="661B7273"/>
    <w:multiLevelType w:val="multilevel"/>
    <w:tmpl w:val="929C06C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sz w:val="22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0" w:hanging="2160"/>
      </w:pPr>
      <w:rPr>
        <w:rFonts w:hint="default"/>
      </w:rPr>
    </w:lvl>
  </w:abstractNum>
  <w:abstractNum w:abstractNumId="15">
    <w:nsid w:val="6C4C7578"/>
    <w:multiLevelType w:val="multilevel"/>
    <w:tmpl w:val="BAF830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6">
    <w:nsid w:val="724A5CB7"/>
    <w:multiLevelType w:val="multilevel"/>
    <w:tmpl w:val="2996CC1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>
    <w:nsid w:val="7F3A1B3F"/>
    <w:multiLevelType w:val="multilevel"/>
    <w:tmpl w:val="090203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2"/>
  </w:num>
  <w:num w:numId="5">
    <w:abstractNumId w:val="13"/>
  </w:num>
  <w:num w:numId="6">
    <w:abstractNumId w:val="12"/>
  </w:num>
  <w:num w:numId="7">
    <w:abstractNumId w:val="11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  <w:num w:numId="12">
    <w:abstractNumId w:val="17"/>
  </w:num>
  <w:num w:numId="13">
    <w:abstractNumId w:val="4"/>
  </w:num>
  <w:num w:numId="14">
    <w:abstractNumId w:val="16"/>
  </w:num>
  <w:num w:numId="15">
    <w:abstractNumId w:val="0"/>
  </w:num>
  <w:num w:numId="16">
    <w:abstractNumId w:val="8"/>
  </w:num>
  <w:num w:numId="17">
    <w:abstractNumId w:val="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2BCB"/>
    <w:rsid w:val="00027182"/>
    <w:rsid w:val="00036781"/>
    <w:rsid w:val="00056ECA"/>
    <w:rsid w:val="00070306"/>
    <w:rsid w:val="00072A05"/>
    <w:rsid w:val="00075F01"/>
    <w:rsid w:val="00081DE1"/>
    <w:rsid w:val="00083503"/>
    <w:rsid w:val="00085C6B"/>
    <w:rsid w:val="000C6649"/>
    <w:rsid w:val="000E1183"/>
    <w:rsid w:val="000E3C78"/>
    <w:rsid w:val="00100DD6"/>
    <w:rsid w:val="001025A4"/>
    <w:rsid w:val="00152929"/>
    <w:rsid w:val="00173FB9"/>
    <w:rsid w:val="0019142D"/>
    <w:rsid w:val="001A5B02"/>
    <w:rsid w:val="001B04AF"/>
    <w:rsid w:val="001B741E"/>
    <w:rsid w:val="001C4216"/>
    <w:rsid w:val="001C7322"/>
    <w:rsid w:val="001D035B"/>
    <w:rsid w:val="001D4532"/>
    <w:rsid w:val="001E3DB4"/>
    <w:rsid w:val="001F74A5"/>
    <w:rsid w:val="00211F79"/>
    <w:rsid w:val="00224242"/>
    <w:rsid w:val="00227BDD"/>
    <w:rsid w:val="002367B8"/>
    <w:rsid w:val="00246298"/>
    <w:rsid w:val="00247A4D"/>
    <w:rsid w:val="00253721"/>
    <w:rsid w:val="00265B5C"/>
    <w:rsid w:val="00267062"/>
    <w:rsid w:val="00270968"/>
    <w:rsid w:val="00276977"/>
    <w:rsid w:val="002C0B46"/>
    <w:rsid w:val="002C2828"/>
    <w:rsid w:val="002C5F22"/>
    <w:rsid w:val="002F3A80"/>
    <w:rsid w:val="0032169B"/>
    <w:rsid w:val="00340222"/>
    <w:rsid w:val="003514DD"/>
    <w:rsid w:val="003948F4"/>
    <w:rsid w:val="003974EE"/>
    <w:rsid w:val="004147A2"/>
    <w:rsid w:val="004249EE"/>
    <w:rsid w:val="00442C24"/>
    <w:rsid w:val="00466E11"/>
    <w:rsid w:val="0047086B"/>
    <w:rsid w:val="0049662F"/>
    <w:rsid w:val="00522EE3"/>
    <w:rsid w:val="00585A83"/>
    <w:rsid w:val="00590478"/>
    <w:rsid w:val="005A2AD3"/>
    <w:rsid w:val="005C0019"/>
    <w:rsid w:val="005C381D"/>
    <w:rsid w:val="005D4BA5"/>
    <w:rsid w:val="005E13D1"/>
    <w:rsid w:val="00601381"/>
    <w:rsid w:val="0060389B"/>
    <w:rsid w:val="00607FC6"/>
    <w:rsid w:val="00616E76"/>
    <w:rsid w:val="00621037"/>
    <w:rsid w:val="00643E24"/>
    <w:rsid w:val="006740F3"/>
    <w:rsid w:val="00691DB7"/>
    <w:rsid w:val="006924B0"/>
    <w:rsid w:val="006949BB"/>
    <w:rsid w:val="00695937"/>
    <w:rsid w:val="006D1EB4"/>
    <w:rsid w:val="007376D0"/>
    <w:rsid w:val="007618B5"/>
    <w:rsid w:val="00763737"/>
    <w:rsid w:val="00763F4B"/>
    <w:rsid w:val="00764B9F"/>
    <w:rsid w:val="007668DB"/>
    <w:rsid w:val="00766EA2"/>
    <w:rsid w:val="007865F6"/>
    <w:rsid w:val="00795FC2"/>
    <w:rsid w:val="00795FF0"/>
    <w:rsid w:val="007A521E"/>
    <w:rsid w:val="007C61FC"/>
    <w:rsid w:val="007C6F93"/>
    <w:rsid w:val="007F2AA1"/>
    <w:rsid w:val="00802692"/>
    <w:rsid w:val="008243FC"/>
    <w:rsid w:val="008651B0"/>
    <w:rsid w:val="008810B2"/>
    <w:rsid w:val="008A58CD"/>
    <w:rsid w:val="008B15CB"/>
    <w:rsid w:val="008C5D53"/>
    <w:rsid w:val="009044E4"/>
    <w:rsid w:val="00960B0B"/>
    <w:rsid w:val="009620FC"/>
    <w:rsid w:val="00972586"/>
    <w:rsid w:val="00983AF3"/>
    <w:rsid w:val="009B014F"/>
    <w:rsid w:val="009B3140"/>
    <w:rsid w:val="009C7009"/>
    <w:rsid w:val="009F1397"/>
    <w:rsid w:val="00A06B19"/>
    <w:rsid w:val="00A23482"/>
    <w:rsid w:val="00A27F67"/>
    <w:rsid w:val="00A301C3"/>
    <w:rsid w:val="00A61B01"/>
    <w:rsid w:val="00A76F52"/>
    <w:rsid w:val="00A82DA3"/>
    <w:rsid w:val="00A84547"/>
    <w:rsid w:val="00AB4322"/>
    <w:rsid w:val="00AB5486"/>
    <w:rsid w:val="00AD1AD8"/>
    <w:rsid w:val="00AD6921"/>
    <w:rsid w:val="00AF4F77"/>
    <w:rsid w:val="00AF635C"/>
    <w:rsid w:val="00AF7D19"/>
    <w:rsid w:val="00B247BE"/>
    <w:rsid w:val="00B3401B"/>
    <w:rsid w:val="00B62C66"/>
    <w:rsid w:val="00B6326F"/>
    <w:rsid w:val="00B70771"/>
    <w:rsid w:val="00B71FFD"/>
    <w:rsid w:val="00B84C2E"/>
    <w:rsid w:val="00B96FF2"/>
    <w:rsid w:val="00BC4C1D"/>
    <w:rsid w:val="00BE4F5C"/>
    <w:rsid w:val="00C0757E"/>
    <w:rsid w:val="00C62020"/>
    <w:rsid w:val="00C711A9"/>
    <w:rsid w:val="00C82403"/>
    <w:rsid w:val="00CA451F"/>
    <w:rsid w:val="00CB28D8"/>
    <w:rsid w:val="00CB33E6"/>
    <w:rsid w:val="00CD6C24"/>
    <w:rsid w:val="00CE154B"/>
    <w:rsid w:val="00CF2593"/>
    <w:rsid w:val="00D10873"/>
    <w:rsid w:val="00D13483"/>
    <w:rsid w:val="00D40099"/>
    <w:rsid w:val="00D463FB"/>
    <w:rsid w:val="00D6247A"/>
    <w:rsid w:val="00D737D7"/>
    <w:rsid w:val="00D829C8"/>
    <w:rsid w:val="00D953DF"/>
    <w:rsid w:val="00DC1312"/>
    <w:rsid w:val="00DD73EB"/>
    <w:rsid w:val="00E018AD"/>
    <w:rsid w:val="00E05A89"/>
    <w:rsid w:val="00E142A8"/>
    <w:rsid w:val="00E30A24"/>
    <w:rsid w:val="00E30B6F"/>
    <w:rsid w:val="00E34DB8"/>
    <w:rsid w:val="00E3715D"/>
    <w:rsid w:val="00E37C89"/>
    <w:rsid w:val="00E610A5"/>
    <w:rsid w:val="00E87491"/>
    <w:rsid w:val="00E95961"/>
    <w:rsid w:val="00EC3002"/>
    <w:rsid w:val="00EC3A70"/>
    <w:rsid w:val="00EE1C3C"/>
    <w:rsid w:val="00F02BCB"/>
    <w:rsid w:val="00F4249F"/>
    <w:rsid w:val="00F45050"/>
    <w:rsid w:val="00F629BA"/>
    <w:rsid w:val="00F66905"/>
    <w:rsid w:val="00F80129"/>
    <w:rsid w:val="00FA7A44"/>
    <w:rsid w:val="00FD3FEF"/>
    <w:rsid w:val="00FE6BDD"/>
    <w:rsid w:val="00FF098F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C2E"/>
    <w:pPr>
      <w:ind w:left="720"/>
      <w:contextualSpacing/>
    </w:pPr>
  </w:style>
  <w:style w:type="paragraph" w:customStyle="1" w:styleId="ConsPlusNormal">
    <w:name w:val="ConsPlusNormal"/>
    <w:rsid w:val="00B84C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5B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0A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0A7138CFCD987D6BCF045792CA99CE293D60F0734A2C229608BAB558C105415B0D8D0014313246511B8E9DB3E568C209951E9C5D62D4A1A6879BF3H6O4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B0A7138CFCD987D6BCF1A5A84A6CEC12C323CFD724D2271C35BBCE2079103141B4D8B56577D3413005FDD90B3E922934EDE119D58H7OCF" TargetMode="External"/><Relationship Id="rId12" Type="http://schemas.openxmlformats.org/officeDocument/2006/relationships/hyperlink" Target="https://login.consultant.ru/link/?req=doc&amp;base=RZB&amp;n=465808&amp;dst=8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0A7138CFCD987D6BCF1A5A84A6CEC12C3439F474422271C35BBCE2079103141B4D8B565F763F4C054ACCC8BFEF3B8D4DC30D9F5A7EHDO4F" TargetMode="External"/><Relationship Id="rId11" Type="http://schemas.openxmlformats.org/officeDocument/2006/relationships/hyperlink" Target="consultantplus://offline/ref=AB0A7138CFCD987D6BCF045792CA99CE293D60F0734A2C229608BAB558C105415B0D8D0014313246511B8E9DB3E568C209951E9C5D62D4A1A6879BF3H6O4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B0A7138CFCD987D6BCF1A5A84A6CEC12C323CFD724D2271C35BBCE2079103141B4D8B56577D3413005FDD90B3E922934EDE119D58H7O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0A7138CFCD987D6BCF1A5A84A6CEC12C3439F474422271C35BBCE2079103141B4D8B565F763F4C054ACCC8BFEF3B8D4DC30D9F5A7EHDO4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2609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Снисаренко Ирина Валентиновна</dc:creator>
  <cp:lastModifiedBy>СобрДеп - Ляпин Тимофей Юрьевич</cp:lastModifiedBy>
  <cp:revision>2</cp:revision>
  <cp:lastPrinted>2024-05-23T13:08:00Z</cp:lastPrinted>
  <dcterms:created xsi:type="dcterms:W3CDTF">2024-05-23T13:11:00Z</dcterms:created>
  <dcterms:modified xsi:type="dcterms:W3CDTF">2024-05-23T13:11:00Z</dcterms:modified>
</cp:coreProperties>
</file>